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CB" w:rsidRPr="00D727CB" w:rsidRDefault="00D727CB" w:rsidP="00D727CB">
      <w:pPr>
        <w:pStyle w:val="Default"/>
        <w:jc w:val="right"/>
        <w:rPr>
          <w:sz w:val="22"/>
          <w:szCs w:val="22"/>
        </w:rPr>
      </w:pPr>
      <w:proofErr w:type="gramStart"/>
      <w:r w:rsidRPr="00D727C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</w:t>
      </w:r>
      <w:r w:rsidR="009B0396">
        <w:rPr>
          <w:sz w:val="22"/>
          <w:szCs w:val="22"/>
        </w:rPr>
        <w:t>9</w:t>
      </w:r>
      <w:bookmarkStart w:id="0" w:name="_GoBack"/>
      <w:bookmarkEnd w:id="0"/>
      <w:proofErr w:type="gramEnd"/>
    </w:p>
    <w:p w:rsidR="00327D80" w:rsidRDefault="006C1195" w:rsidP="00D727C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341"/>
        <w:gridCol w:w="5341"/>
      </w:tblGrid>
      <w:tr w:rsidR="00327D80">
        <w:trPr>
          <w:cantSplit/>
          <w:trHeight w:val="176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7D80" w:rsidRDefault="006C11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327D80" w:rsidRDefault="006C11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ПК </w:t>
            </w:r>
          </w:p>
          <w:p w:rsidR="00327D80" w:rsidRDefault="008A2B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Л.А</w:t>
            </w:r>
            <w:r w:rsidR="006C1195">
              <w:rPr>
                <w:sz w:val="22"/>
                <w:szCs w:val="22"/>
              </w:rPr>
              <w:t>. ________________</w:t>
            </w:r>
          </w:p>
          <w:p w:rsidR="00327D80" w:rsidRDefault="006C11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«____»___________________ 201</w:t>
            </w:r>
            <w:r w:rsidR="008A2B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327D80" w:rsidRDefault="006C1195">
            <w:pPr>
              <w:spacing w:line="240" w:lineRule="atLeast"/>
              <w:rPr>
                <w:b/>
                <w:bCs/>
                <w:color w:val="17365D"/>
                <w:sz w:val="22"/>
                <w:szCs w:val="22"/>
              </w:rPr>
            </w:pPr>
            <w:r>
              <w:rPr>
                <w:b/>
                <w:bCs/>
                <w:color w:val="17365D"/>
                <w:sz w:val="22"/>
                <w:szCs w:val="22"/>
              </w:rPr>
              <w:t>ПРОТОКОЛ</w:t>
            </w:r>
          </w:p>
          <w:p w:rsidR="00327D80" w:rsidRPr="00D727CB" w:rsidRDefault="006C1195" w:rsidP="008A2BE1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17365D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№</w:t>
            </w:r>
            <w:r>
              <w:rPr>
                <w:bCs/>
                <w:color w:val="8DB3E2"/>
                <w:sz w:val="22"/>
                <w:szCs w:val="22"/>
              </w:rPr>
              <w:t xml:space="preserve"> ___________ </w:t>
            </w:r>
            <w:r>
              <w:rPr>
                <w:bCs/>
                <w:color w:val="000000"/>
                <w:sz w:val="22"/>
                <w:szCs w:val="22"/>
              </w:rPr>
              <w:t>от</w:t>
            </w:r>
            <w:r>
              <w:rPr>
                <w:bCs/>
                <w:color w:val="8DB3E2"/>
                <w:sz w:val="22"/>
                <w:szCs w:val="22"/>
              </w:rPr>
              <w:t xml:space="preserve"> «___</w:t>
            </w:r>
            <w:proofErr w:type="gramStart"/>
            <w:r>
              <w:rPr>
                <w:bCs/>
                <w:color w:val="8DB3E2"/>
                <w:sz w:val="22"/>
                <w:szCs w:val="22"/>
              </w:rPr>
              <w:t>_»_</w:t>
            </w:r>
            <w:proofErr w:type="gramEnd"/>
            <w:r>
              <w:rPr>
                <w:bCs/>
                <w:color w:val="8DB3E2"/>
                <w:sz w:val="22"/>
                <w:szCs w:val="22"/>
              </w:rPr>
              <w:t>_________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  <w:r w:rsidR="008A2BE1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7D80" w:rsidRDefault="006C11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327D80" w:rsidRDefault="006C11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</w:t>
            </w:r>
          </w:p>
          <w:p w:rsidR="00327D80" w:rsidRDefault="008A2B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«Д/с №</w:t>
            </w:r>
            <w:proofErr w:type="gramStart"/>
            <w:r>
              <w:rPr>
                <w:sz w:val="22"/>
                <w:szCs w:val="22"/>
              </w:rPr>
              <w:t>9</w:t>
            </w:r>
            <w:r w:rsidR="006C1195">
              <w:rPr>
                <w:sz w:val="22"/>
                <w:szCs w:val="22"/>
              </w:rPr>
              <w:t xml:space="preserve">  «</w:t>
            </w:r>
            <w:proofErr w:type="gramEnd"/>
            <w:r w:rsidR="006C119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олнышко</w:t>
            </w:r>
            <w:r w:rsidR="006C1195">
              <w:rPr>
                <w:sz w:val="22"/>
                <w:szCs w:val="22"/>
              </w:rPr>
              <w:t>»</w:t>
            </w:r>
          </w:p>
          <w:p w:rsidR="00327D80" w:rsidRDefault="008A2B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Огольцова</w:t>
            </w:r>
            <w:r w:rsidR="006C1195">
              <w:rPr>
                <w:sz w:val="22"/>
                <w:szCs w:val="22"/>
              </w:rPr>
              <w:t>________________</w:t>
            </w:r>
          </w:p>
          <w:p w:rsidR="00327D80" w:rsidRDefault="006C11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«____»___________________ 201</w:t>
            </w:r>
            <w:r w:rsidR="008A2B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327D80" w:rsidRDefault="006C1195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17365D"/>
                <w:sz w:val="22"/>
                <w:szCs w:val="22"/>
              </w:rPr>
              <w:t xml:space="preserve">Приказ </w:t>
            </w:r>
            <w:r>
              <w:rPr>
                <w:bCs/>
                <w:color w:val="000000"/>
                <w:sz w:val="22"/>
                <w:szCs w:val="22"/>
              </w:rPr>
              <w:t>№</w:t>
            </w:r>
            <w:r>
              <w:rPr>
                <w:bCs/>
                <w:color w:val="8DB3E2"/>
                <w:sz w:val="22"/>
                <w:szCs w:val="22"/>
              </w:rPr>
              <w:t xml:space="preserve"> ___________ </w:t>
            </w:r>
            <w:r>
              <w:rPr>
                <w:bCs/>
                <w:color w:val="000000"/>
                <w:sz w:val="22"/>
                <w:szCs w:val="22"/>
              </w:rPr>
              <w:t>от</w:t>
            </w:r>
            <w:r>
              <w:rPr>
                <w:bCs/>
                <w:color w:val="8DB3E2"/>
                <w:sz w:val="22"/>
                <w:szCs w:val="22"/>
              </w:rPr>
              <w:t xml:space="preserve"> «___</w:t>
            </w:r>
            <w:proofErr w:type="gramStart"/>
            <w:r>
              <w:rPr>
                <w:bCs/>
                <w:color w:val="8DB3E2"/>
                <w:sz w:val="22"/>
                <w:szCs w:val="22"/>
              </w:rPr>
              <w:t>_»_</w:t>
            </w:r>
            <w:proofErr w:type="gramEnd"/>
            <w:r>
              <w:rPr>
                <w:bCs/>
                <w:color w:val="8DB3E2"/>
                <w:sz w:val="22"/>
                <w:szCs w:val="22"/>
              </w:rPr>
              <w:t>_________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  <w:r w:rsidR="008A2BE1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г.</w:t>
            </w:r>
          </w:p>
          <w:p w:rsidR="00327D80" w:rsidRDefault="00327D8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27D80" w:rsidRDefault="006C1195">
      <w:pPr>
        <w:pStyle w:val="af4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Положение о  </w:t>
      </w:r>
      <w:r>
        <w:rPr>
          <w:rFonts w:ascii="Times New Roman" w:hAnsi="Times New Roman" w:cs="Times New Roman"/>
          <w:b/>
          <w:szCs w:val="28"/>
        </w:rPr>
        <w:br/>
        <w:t>комиссии по охране труда</w:t>
      </w:r>
    </w:p>
    <w:p w:rsidR="00327D80" w:rsidRDefault="006C1195">
      <w:pPr>
        <w:pStyle w:val="af4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в МБДОУ «Детский сад №</w:t>
      </w:r>
      <w:r w:rsidR="008A2BE1">
        <w:rPr>
          <w:rFonts w:ascii="Times New Roman" w:hAnsi="Times New Roman" w:cs="Times New Roman"/>
          <w:b/>
          <w:szCs w:val="28"/>
        </w:rPr>
        <w:t>9</w:t>
      </w:r>
      <w:r>
        <w:rPr>
          <w:rFonts w:ascii="Times New Roman" w:hAnsi="Times New Roman" w:cs="Times New Roman"/>
          <w:b/>
          <w:szCs w:val="28"/>
        </w:rPr>
        <w:t xml:space="preserve"> «С</w:t>
      </w:r>
      <w:r w:rsidR="008A2BE1">
        <w:rPr>
          <w:rFonts w:ascii="Times New Roman" w:hAnsi="Times New Roman" w:cs="Times New Roman"/>
          <w:b/>
          <w:szCs w:val="28"/>
        </w:rPr>
        <w:t>олнышко</w:t>
      </w:r>
      <w:r>
        <w:rPr>
          <w:rFonts w:ascii="Times New Roman" w:hAnsi="Times New Roman" w:cs="Times New Roman"/>
          <w:b/>
          <w:szCs w:val="28"/>
        </w:rPr>
        <w:t>»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1. Общие положения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1.1. Настоящее положение регламентирует деятельность комиссии по охране труда (далее – Комис</w:t>
      </w:r>
      <w:r w:rsidR="008A2BE1">
        <w:rPr>
          <w:rFonts w:ascii="Times New Roman" w:hAnsi="Times New Roman" w:cs="Times New Roman"/>
          <w:sz w:val="22"/>
          <w:szCs w:val="22"/>
        </w:rPr>
        <w:t>сия по ОТ) МБДОУ «Детский сад №9</w:t>
      </w:r>
      <w:r>
        <w:rPr>
          <w:rFonts w:ascii="Times New Roman" w:hAnsi="Times New Roman" w:cs="Times New Roman"/>
          <w:sz w:val="22"/>
          <w:szCs w:val="22"/>
        </w:rPr>
        <w:t>«С</w:t>
      </w:r>
      <w:r w:rsidR="008A2BE1">
        <w:rPr>
          <w:rFonts w:ascii="Times New Roman" w:hAnsi="Times New Roman" w:cs="Times New Roman"/>
          <w:sz w:val="22"/>
          <w:szCs w:val="22"/>
        </w:rPr>
        <w:t>олнышко</w:t>
      </w:r>
      <w:r>
        <w:rPr>
          <w:rFonts w:ascii="Times New Roman" w:hAnsi="Times New Roman" w:cs="Times New Roman"/>
          <w:sz w:val="22"/>
          <w:szCs w:val="22"/>
        </w:rPr>
        <w:t>» (далее – ДОУ); определяет ее цели, задачи, функции, права и ответственность.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1.2. Положение разработано в соответствии с Трудовым кодексом Российской Федерации (статья 218), Типовым положением о комитете (комиссии) по охране труда, утвержденным приказом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Минздравсоцразвития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России от 29.05.2006 № 413.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1.3. Комиссия по ОТ в своей деятельности руководствуется: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законами и иными нормативными правовыми актами </w:t>
      </w:r>
      <w:proofErr w:type="gramStart"/>
      <w:r>
        <w:rPr>
          <w:rFonts w:ascii="Times New Roman" w:hAnsi="Times New Roman" w:cs="Times New Roman"/>
          <w:sz w:val="22"/>
          <w:szCs w:val="22"/>
        </w:rPr>
        <w:t>РФ .</w:t>
      </w:r>
      <w:proofErr w:type="gramEnd"/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законами и иными нормативными правовыми актами РФ об охране труда;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коллективным договором (соглашением по охране труда);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локальными нормативными правовыми актами ДОУ.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1.4. В своей работе комиссии по ОТ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  2. Задачи комиссии по охране труда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На комиссию по ОТ возлагается решение следующих задач: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разработка на основе предложений членов комиссии по ОТ программы совместных действий руководителя ДОУ,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(соглашения по охране труда);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организация проверок состояния условий и охраны труда на рабочих местах, подготовка соответствующих предложений руководителю ДОУ по решению проблем охраны труда на основе анализа состояния условий и охраны труда, травматизма и профессиональной заболеваемости;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 за работу во вредных и (или) опасных условиях труда.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>3. Функции комиссии по охране труда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Комиссия по ОТ выполняет следующие функции: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рассматривает предложения заведующему ДОУ, членов профсоюзного комитета, работников ДОУ для выработки рекомендаций, направленных на улучшение условий и охраны труда работников;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изучает причины травматизма, анализирует эффективность проводимых мероприятий по охране труда, подготавливает информационно-аналитические материалы о фактическом состоянии охраны труда в ДОУ;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информирует работников ДОУ о проводимых мероприятиях по улучшению условий и охраны труда, профилактике производственного травматизма;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подвергает анализу ход и результаты аттестации рабочих мест по условиям труда;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информирует работников ДОУ о действующих нормативах по обеспечению обеззараживающими средствами, специальной одеждой, обувью и другими средствами индивидуальной защиты, правильности их применения, организации хранения, стирки, чистки, ремонта, дезинфекции;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оказывает содействие заведующему ДОУ в организации обучения сотрудников безопасным методам и приемам выполнения работ, а также проверки знаний по охране труда и проведения своевременного и качественного инструктажа работников;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участвует в работе по пропаганде охраны труда в учреждении, повышению ответственности работников за соблюдение требований безопасности труда;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отвечает за подготовку и представление заведующему ДОУ предложений по совершенствованию работ по </w:t>
      </w:r>
      <w:r>
        <w:rPr>
          <w:rFonts w:ascii="Times New Roman" w:hAnsi="Times New Roman" w:cs="Times New Roman"/>
          <w:sz w:val="22"/>
          <w:szCs w:val="22"/>
        </w:rPr>
        <w:lastRenderedPageBreak/>
        <w:t>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4. Права комиссии по охране труда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Комиссия по ОТ имеет право: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получать от заведующего ДОУ информацию о состоянии условий труда на рабочих местах, травматизме, наличии опасных и вредных производственных факторов и мерах по защите от них, о существующем риске повреждения здоровья;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заслушивать сообщения заведующего ДОУ (его представителей) о выполнении ими обязанностей по обеспечению здоровых и безопасных условий и охраны труда на рабочих местах, соблюдению гарантий прав работников на охрану труда;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заслушивать  работников, допустивших нарушения требований охраны труда, повлекших за собой тяжелые последствия, и вносить заведующему ДОУ предложения о привлечении их к ответственности в соответствии с законодательством РФ;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участвовать в подготовке предложений к разделу коллективного договора (соглашения по ОТ) по вопросам, входящим в компетенцию комиссии по ОТ;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вносить заведующему ДОУ предложения о привлечении к дисциплинарной ответственности работников за нарушения требований норм, правил и инструкций по охране труда;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вносить руководителю ДОУ предложения о поощрении сотрудников за активное участие в работе по созданию условий труда, отвечающих требованиям безопасности и гигиены;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содействовать разрешению трудовых споров, связанных с нарушением законодательства об охране труда.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5. Организация деятельности комиссии по охране труда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5.1. Комиссия по ОТ создается на паритетной основе из представителей со стороны администрации ДОУ и уполномоченных работниками лиц по охране труда от трудового коллектива (профсоюзного комитета). Инициатором создания Комиссии по ОТ может выступать любая из сторон. 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5.2. Численность членов комиссии по ОТ определяется в зависимости от числа работников ДОУ, специфики работы, структуры и других особенностей ДОУ, по взаимной договоренности сторон, представляющих интересы заведующего и работников.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5.3. Комиссия по ОТ избирает из своего состава председателя, заместителя и секретаря. Председателем комиссии по ОТ является заведующий ДОУ или его ответственный представитель, заместителем председателя является представитель профсоюзного комитета или трудового коллектива.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5.4. Состав комиссии по ОТ утверждается приказом заведующего ДОУ.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5.5. Представители комиссии по ОТ отчитываются о проделанной работе не реже чем один раз в год на общем собрании трудового коллектива.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5.6. Члены комиссии по охране труда выполняют свои обязанности на общественных началах без освобождения от основной работы.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5.7. Комиссия по ОТ осуществляет свою деятельность в соответствии </w:t>
      </w:r>
      <w:proofErr w:type="gramStart"/>
      <w:r>
        <w:rPr>
          <w:rFonts w:ascii="Times New Roman" w:hAnsi="Times New Roman" w:cs="Times New Roman"/>
          <w:sz w:val="22"/>
          <w:szCs w:val="22"/>
        </w:rPr>
        <w:t>с  планом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работы, который принимается на заседании комиссии по охране труда и утверждается заведующим ДОУ. Заседания комиссии по ОТ проводятся по мере необходимости, но не реже 2 раз в год.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5.8. Для выполнения возложенных задач члены комиссии по ОТ должны проходить обучение по охране труда за счет работодателя, по направлению заведующего ДОУ на специализированные курсы не реже чем один раз в три года.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6. Ответственность комиссии по охране труда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6.1. Комиссия по ОТ несет ответственность: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принятие конкретных решений по каждому рассматриваемому вопросу в пределах своей компетенции;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соответствие принятых решений законодательству РФ об охране труда.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6.2. Члены комиссии по ОТ несут индивидуальную (персональную) ответственность за ненадлежащее исполнение своих обязанностей, нарушение требований охраны труда в порядке, предусмотренном действующим законодательством РФ.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7. Заключительные положения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7.1. Настоящее Положение вступает в действие с момента утверждения и издания приказа заведующего ДОУ.</w:t>
      </w:r>
    </w:p>
    <w:p w:rsidR="00327D80" w:rsidRDefault="006C1195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7.2. Изменения и дополнения вносятся в настоящее Положение не реже чем один раз в пять лет и подлежат утверждению заведующего ДОУ.</w:t>
      </w:r>
    </w:p>
    <w:p w:rsidR="00327D80" w:rsidRDefault="00327D80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27D80" w:rsidRDefault="00327D80">
      <w:pPr>
        <w:pStyle w:val="af4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27D80" w:rsidRDefault="00327D80">
      <w:pPr>
        <w:jc w:val="center"/>
        <w:rPr>
          <w:sz w:val="22"/>
          <w:szCs w:val="22"/>
        </w:rPr>
      </w:pPr>
    </w:p>
    <w:sectPr w:rsidR="00327D80" w:rsidSect="00D727CB">
      <w:pgSz w:w="11906" w:h="16838"/>
      <w:pgMar w:top="720" w:right="720" w:bottom="426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D80"/>
    <w:rsid w:val="00327D80"/>
    <w:rsid w:val="006C1195"/>
    <w:rsid w:val="008A2BE1"/>
    <w:rsid w:val="009B0396"/>
    <w:rsid w:val="00C830C2"/>
    <w:rsid w:val="00D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23F95-6DEE-4978-892B-4EAA1293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7D80"/>
    <w:pPr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1">
    <w:name w:val="heading 1"/>
    <w:basedOn w:val="a"/>
    <w:rsid w:val="00327D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rsid w:val="00327D80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rsid w:val="00327D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rsid w:val="00327D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rsid w:val="00327D8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327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rsid w:val="00327D8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 Знак"/>
    <w:rsid w:val="00327D8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rsid w:val="00327D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rsid w:val="00327D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rsid w:val="00327D8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4">
    <w:name w:val="Выделение жирным"/>
    <w:rsid w:val="00327D80"/>
    <w:rPr>
      <w:b/>
      <w:bCs/>
    </w:rPr>
  </w:style>
  <w:style w:type="character" w:customStyle="1" w:styleId="a5">
    <w:name w:val="Верхний колонтитул Знак"/>
    <w:rsid w:val="00327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rsid w:val="00327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rsid w:val="00327D80"/>
    <w:rPr>
      <w:rFonts w:ascii="Consolas" w:hAnsi="Consolas" w:cs="Consolas"/>
      <w:sz w:val="21"/>
      <w:szCs w:val="21"/>
      <w:lang w:eastAsia="en-US"/>
    </w:rPr>
  </w:style>
  <w:style w:type="character" w:customStyle="1" w:styleId="ListLabel1">
    <w:name w:val="ListLabel 1"/>
    <w:rsid w:val="00327D80"/>
    <w:rPr>
      <w:rFonts w:cs="Courier New"/>
      <w:sz w:val="20"/>
    </w:rPr>
  </w:style>
  <w:style w:type="character" w:customStyle="1" w:styleId="ListLabel2">
    <w:name w:val="ListLabel 2"/>
    <w:rsid w:val="00327D80"/>
    <w:rPr>
      <w:sz w:val="20"/>
    </w:rPr>
  </w:style>
  <w:style w:type="character" w:customStyle="1" w:styleId="ListLabel3">
    <w:name w:val="ListLabel 3"/>
    <w:rsid w:val="00327D80"/>
    <w:rPr>
      <w:color w:val="002060"/>
    </w:rPr>
  </w:style>
  <w:style w:type="character" w:customStyle="1" w:styleId="ListLabel4">
    <w:name w:val="ListLabel 4"/>
    <w:rsid w:val="00327D80"/>
    <w:rPr>
      <w:rFonts w:cs="Times New Roman"/>
      <w:b w:val="0"/>
    </w:rPr>
  </w:style>
  <w:style w:type="character" w:customStyle="1" w:styleId="ListLabel5">
    <w:name w:val="ListLabel 5"/>
    <w:rsid w:val="00327D80"/>
    <w:rPr>
      <w:rFonts w:cs="Times New Roman"/>
      <w:b w:val="0"/>
      <w:color w:val="00000A"/>
    </w:rPr>
  </w:style>
  <w:style w:type="character" w:customStyle="1" w:styleId="ListLabel6">
    <w:name w:val="ListLabel 6"/>
    <w:rsid w:val="00327D80"/>
    <w:rPr>
      <w:color w:val="00000A"/>
    </w:rPr>
  </w:style>
  <w:style w:type="character" w:customStyle="1" w:styleId="ListLabel7">
    <w:name w:val="ListLabel 7"/>
    <w:rsid w:val="00327D80"/>
    <w:rPr>
      <w:rFonts w:cs="Times New Roman"/>
    </w:rPr>
  </w:style>
  <w:style w:type="character" w:customStyle="1" w:styleId="ListLabel8">
    <w:name w:val="ListLabel 8"/>
    <w:rsid w:val="00327D80"/>
    <w:rPr>
      <w:rFonts w:cs="Courier New"/>
    </w:rPr>
  </w:style>
  <w:style w:type="character" w:customStyle="1" w:styleId="ListLabel9">
    <w:name w:val="ListLabel 9"/>
    <w:rsid w:val="00327D80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0">
    <w:name w:val="ListLabel 10"/>
    <w:rsid w:val="00327D80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1">
    <w:name w:val="ListLabel 11"/>
    <w:rsid w:val="00327D80"/>
    <w:rPr>
      <w:rFonts w:cs="Times New Roman"/>
      <w:sz w:val="20"/>
    </w:rPr>
  </w:style>
  <w:style w:type="character" w:customStyle="1" w:styleId="ListLabel12">
    <w:name w:val="ListLabel 12"/>
    <w:rsid w:val="00327D80"/>
    <w:rPr>
      <w:rFonts w:cs="Courier New"/>
    </w:rPr>
  </w:style>
  <w:style w:type="character" w:customStyle="1" w:styleId="ListLabel13">
    <w:name w:val="ListLabel 13"/>
    <w:rsid w:val="00327D80"/>
    <w:rPr>
      <w:rFonts w:cs="Wingdings"/>
    </w:rPr>
  </w:style>
  <w:style w:type="character" w:customStyle="1" w:styleId="ListLabel14">
    <w:name w:val="ListLabel 14"/>
    <w:rsid w:val="00327D80"/>
    <w:rPr>
      <w:rFonts w:cs="Symbol"/>
    </w:rPr>
  </w:style>
  <w:style w:type="paragraph" w:customStyle="1" w:styleId="a8">
    <w:name w:val="Заголовок"/>
    <w:basedOn w:val="a"/>
    <w:next w:val="a9"/>
    <w:rsid w:val="00327D8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9">
    <w:name w:val="Body Text"/>
    <w:basedOn w:val="a"/>
    <w:rsid w:val="00327D80"/>
    <w:pPr>
      <w:widowControl w:val="0"/>
      <w:spacing w:after="120" w:line="288" w:lineRule="auto"/>
    </w:pPr>
    <w:rPr>
      <w:lang w:val="en-US"/>
    </w:rPr>
  </w:style>
  <w:style w:type="paragraph" w:styleId="aa">
    <w:name w:val="List"/>
    <w:basedOn w:val="a9"/>
    <w:rsid w:val="00327D80"/>
    <w:rPr>
      <w:rFonts w:cs="Lohit Hindi"/>
    </w:rPr>
  </w:style>
  <w:style w:type="paragraph" w:styleId="ab">
    <w:name w:val="Title"/>
    <w:basedOn w:val="a"/>
    <w:rsid w:val="00327D80"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"/>
    <w:rsid w:val="00327D80"/>
    <w:pPr>
      <w:suppressLineNumbers/>
    </w:pPr>
    <w:rPr>
      <w:rFonts w:cs="Lohit Hindi"/>
    </w:rPr>
  </w:style>
  <w:style w:type="paragraph" w:styleId="ad">
    <w:name w:val="List Paragraph"/>
    <w:basedOn w:val="a"/>
    <w:rsid w:val="00327D80"/>
    <w:pPr>
      <w:ind w:left="720"/>
      <w:contextualSpacing/>
    </w:pPr>
  </w:style>
  <w:style w:type="paragraph" w:styleId="ae">
    <w:name w:val="Normal (Web)"/>
    <w:basedOn w:val="a"/>
    <w:rsid w:val="00327D80"/>
    <w:pPr>
      <w:spacing w:before="280" w:after="280"/>
    </w:pPr>
  </w:style>
  <w:style w:type="paragraph" w:customStyle="1" w:styleId="af">
    <w:name w:val="Содержимое таблицы"/>
    <w:basedOn w:val="a9"/>
    <w:rsid w:val="00327D80"/>
  </w:style>
  <w:style w:type="paragraph" w:customStyle="1" w:styleId="heading2">
    <w:name w:val="heading 2.Заголовок подраздела"/>
    <w:rsid w:val="00327D80"/>
    <w:pPr>
      <w:keepNext/>
      <w:suppressAutoHyphens/>
      <w:spacing w:before="240" w:after="60"/>
    </w:pPr>
    <w:rPr>
      <w:rFonts w:ascii="Arial" w:eastAsia="Times New Roman" w:hAnsi="Arial" w:cs="Arial"/>
      <w:b/>
      <w:bCs/>
      <w:color w:val="00000A"/>
      <w:lang w:eastAsia="ru-RU" w:bidi="ar-SA"/>
    </w:rPr>
  </w:style>
  <w:style w:type="paragraph" w:styleId="af0">
    <w:name w:val="header"/>
    <w:basedOn w:val="a"/>
    <w:rsid w:val="00327D80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27D8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7D80"/>
    <w:pPr>
      <w:suppressAutoHyphens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2">
    <w:name w:val="Plain Text"/>
    <w:basedOn w:val="a"/>
    <w:rsid w:val="00327D80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f3">
    <w:name w:val="Заголовок таблицы"/>
    <w:basedOn w:val="af"/>
    <w:rsid w:val="00327D80"/>
  </w:style>
  <w:style w:type="paragraph" w:customStyle="1" w:styleId="af4">
    <w:name w:val="МОН основной"/>
    <w:basedOn w:val="a"/>
    <w:rsid w:val="00327D80"/>
    <w:pPr>
      <w:widowControl w:val="0"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B039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0396"/>
    <w:rPr>
      <w:rFonts w:ascii="Segoe UI" w:eastAsia="Times New Roman" w:hAnsi="Segoe UI" w:cs="Segoe UI"/>
      <w:color w:val="00000A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Марина Журавко</cp:lastModifiedBy>
  <cp:revision>6</cp:revision>
  <cp:lastPrinted>2016-04-26T08:07:00Z</cp:lastPrinted>
  <dcterms:created xsi:type="dcterms:W3CDTF">2014-10-10T07:13:00Z</dcterms:created>
  <dcterms:modified xsi:type="dcterms:W3CDTF">2016-04-26T08:07:00Z</dcterms:modified>
  <dc:language>ru-RU</dc:language>
</cp:coreProperties>
</file>